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5"/>
        <w:gridCol w:w="706"/>
        <w:gridCol w:w="5611"/>
        <w:gridCol w:w="764"/>
        <w:gridCol w:w="3314"/>
        <w:gridCol w:w="987"/>
        <w:gridCol w:w="1156"/>
      </w:tblGrid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11382" w:type="dxa"/>
            <w:gridSpan w:val="5"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Разработка и проведение фрагмента занятия для освоения учащимися избранного вида деятельности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24,00</w:t>
            </w:r>
          </w:p>
        </w:tc>
      </w:tr>
      <w:tr w:rsidR="007D31BE" w:rsidRPr="007D31BE" w:rsidTr="00D34082">
        <w:trPr>
          <w:trHeight w:val="152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Соблюдение конкурсантом правил Чемпионата, условий задания, санитарных правил и норм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908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Приведение рабочего места в порядок после подготовки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Аккуратное возвращение используемого инвентаря/оборудования/расходных материалов на исходное место. Закрытие рабочих файлов на рабочем столе ноутбука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D31BE" w:rsidRPr="007D31BE" w:rsidTr="00D34082">
        <w:trPr>
          <w:trHeight w:val="2602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Выполнение требований к внешнему виду конкурсанта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Футболка/майка/поло заправлена в брюки/штаны/юбку. Форма застегнута на все пуговицы, шнурки завязаны, молния застегнута. Отсутствуют свисающие концы одежды, в том числе завязки и шнурки. Отсутствуют украшения, булавки, иголки на одежде, а так же острые и бьющиеся предметы. Волосы убраны в хвост/пучок/косу. Ногти коротко острижены. Татуировки скрыты. Отсутствует </w:t>
            </w:r>
            <w:proofErr w:type="spell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бейдж</w:t>
            </w:r>
            <w:proofErr w:type="spell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конкурсанта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D31BE" w:rsidRPr="007D31BE" w:rsidTr="00D34082">
        <w:trPr>
          <w:trHeight w:val="7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СП 2.4.3648-20 "Санитарно-эпидемиологические требования к организациям воспитания и обучения, отдыха и оздоровления детей и молодежи" в процессе подготовки и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Соблюдение требований охраны труда в процессе подготовки задания, подготовки площадки и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418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Соблюдение временного регламента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Аспект обнуляется, если конкурсант затратил на демонстрацию задания менее 22:50 мин или превысил 23:00 мин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Представление задания в пределах демонстрационной зоны (отсутствие сознательного выхода за пределы площадки)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2098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Подготовка и уборка площадки совместно с волонтерами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Организованная совместная деятельность с волонтерами по подготовке и уборки площадки. Аккуратное возвращение используемого в ходе </w:t>
            </w:r>
            <w:proofErr w:type="gram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демонстрации задания инвентаря/оборудования/расходных материалов</w:t>
            </w:r>
            <w:proofErr w:type="gram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на исходное место. Закрытие электронной презентации после окончания демонстрации задания. 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Регулировка конкурсантом необходимого инвентаря/оборудования в процессе подготовки площадки и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Расстановка инвентаря/оборудования учитывает его специфику и обеспечивает безопасное использование в процессе подготовки площадки и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Отсутствие неиспользуемого инвентаря/оборудования/расходного материала в зоне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1167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Соблюдение предлагаемых условий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Направленность дополнительной общеобразовательной программы (избранный вид деятельности), тематика занятия, возраст учащихся. 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1,75</w:t>
            </w:r>
          </w:p>
        </w:tc>
      </w:tr>
      <w:tr w:rsidR="007D31BE" w:rsidRPr="007D31BE" w:rsidTr="00D34082">
        <w:trPr>
          <w:trHeight w:val="1127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Представление экспертам печатных материалов до начала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План-конспект. Аспект обнуляется, если: 1. Переданные материалы не подписаны конкурсантом (колонтитул); 2. Представление на </w:t>
            </w:r>
            <w:proofErr w:type="gram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бумажном</w:t>
            </w:r>
            <w:proofErr w:type="gram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меньше количества оценивающих экспертов; 3. Ф.И.О. не полностью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Обращение к учащимся по имени в ходе фрагмента занятия на протяжении всей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Подача вербальных команд к началу и к окончанию демонстрации задания с сигналом руки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7D31BE" w:rsidRPr="007D31BE" w:rsidTr="00D34082">
        <w:trPr>
          <w:trHeight w:val="217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Pr="007D31BE">
              <w:rPr>
                <w:rFonts w:ascii="Times New Roman" w:hAnsi="Times New Roman" w:cs="Times New Roman"/>
                <w:b/>
                <w:sz w:val="20"/>
                <w:szCs w:val="20"/>
              </w:rPr>
              <w:t>Проведение фрагмента занятия для освоения учащимися избранного вида деятельности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76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Применение профессиональной терминологии в ходе проведения фрагмента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Вычесть все баллы, если использовано 1 и более </w:t>
            </w:r>
            <w:proofErr w:type="gram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непрофессиональных</w:t>
            </w:r>
            <w:proofErr w:type="gram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термина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266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Отсутствие  уменьшительно-ласкательных суффиксов в речи конкурсанта при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1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Соблюдение методики проведения фрагмента занятия в соответствии избранным видом деятельности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D31BE" w:rsidRPr="007D31BE" w:rsidTr="00D34082">
        <w:trPr>
          <w:trHeight w:val="179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Отсутствие </w:t>
            </w:r>
            <w:proofErr w:type="spell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фактологических</w:t>
            </w:r>
            <w:proofErr w:type="spell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ошибок в ходе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499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Реализация всех этапов фрагмента занятия (организационно-мотивационный, этап ознакомления с материалом, практический этап, заключительный этап)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D31BE" w:rsidRPr="007D31BE" w:rsidTr="00D34082">
        <w:trPr>
          <w:trHeight w:val="5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Достижение цели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103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Демонстрация владения деятельн</w:t>
            </w:r>
            <w:bookmarkStart w:id="0" w:name="_GoBack"/>
            <w:bookmarkEnd w:id="0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остью, соответствующей избранной направленности/профилю дополнительной общеобразовательной программы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255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Соответствие содержания выступления действиям в ходе проведения фрагмента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85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95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Целесообразность инструктажа по ТБ, отражающего специфику фрагмента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159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Инструктаж по ТБ сообщаемый учащимся отсутствует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51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Инструктаж по ТБ носит формальный характер и затрагивает общие моменты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1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Инструктаж по ТБ сообщается перед началом и/или в процессе демонстрации задания, но не носит постоянный характер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5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Инструктаж по ТБ проводится в начале и в процессе демонстрации задания, обеспечивая безопасность выполнения на протяжении всей демонстрации задания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Использование жестов и мимики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Выступление сопровождается ощущением скованности и неуверенности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Выступление выглядит уверенно, но монотонно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04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Выступление сопровождается жестами и мимикой и способствует проявлению личностных качеств конкурсанта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34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Выступление сопровождается уместными жестами и мимикой, способствующими проявлению личностных качеств конкурсанта и вызывающими желание приобщиться к практическому достижению цели фрагмента основной части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Владение голосом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181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Сила, высота и темп голоса не передают личностных и профессиональных качеств, не создают аудиальный образ педагога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993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Демонстрирует умение регулировать силу, высоту и темп голоса применительно к конкретной ситуации, не создавая целостный аудиальный образ педагога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129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Демонстрирует умение регулировать силу, высоту и темп голоса применительно к конкретной ситуации для поддержания интереса учащихся и создания аудиального образа педагога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566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Демонстрирует умение регулировать силу, высоту и темп голоса применительно к конкретной ситуации для поддержания интереса учащихся на протяжении всего выступления, создавая аудиальный образ </w:t>
            </w: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педагога и желание продолжать посещать его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Культура речи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843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Речь не соответствует литературным нормам языка, неразборчивая, тихая, нарушение логической цепочки в построении предложений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662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Речь соответствует литературным нормам языка, присутствуют слова-паразиты, тихая, нарушение логической цепочки в построении предложений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483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Речь соответствует литературным нормам языка, четкая, громкая, частичное нарушение логической цепочки построения предложений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68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Речь соответствует литературным нормам языка, четкая, громкая, четкое построение логической цепочки предложений 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Поддержание визуального контакта с учащимися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814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Отсутствует визуальный контакт, информация считывается с бумажного носителя или со слайдов на экране интерактивной панели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0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Поддерживает визуальный контакт без обратной связи с учащимися. Читает текст со слайдов/бумажного носителя, разрывая контакт с учащимися (разрыв более 3 секунд)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054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Поддерживает визуальный контакт с обратной связью с учащимися. Читает текст со слайдов/бумажного носителя, не разрывая контакта с учащимися (разрыв не более 3 секунд)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01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Поддерживает постоянный визуальный контакт с учащимися без опоры на слайды и бумажный носитель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Поддержание диалога с учащимися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237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Выступление понятно, информация подается в форме монолога, диалог с учащимися отсутствует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159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Выступление понятно, соответствует событию и личности конкурсанта, основная форма подачи информации - монолог, элементы диалога с учащимися присутствуют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86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Выступление понятно, впечатляет, соответствует событию и личности конкурсанта форма подачи информации - диалог с учащимися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115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Выступление понятно, впечатляет, запоминается, соответствует цели задания и личности конкурсанта, форма подачи информации - диалог с аудиторией, результат побуждает к конкретным действиям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99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Содержание демонстрируемого фрагмента занятия соответствует заявленной теме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25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Содержание демонстрируемого фрагмента занятия соответствует возрасту учащихся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Структура и логика построения фрагмента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Качество проведения самоанализа фрагмента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7D31BE" w:rsidRPr="007D31BE" w:rsidTr="00D34082">
        <w:trPr>
          <w:trHeight w:val="5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Самоанализ фрагмента занятия не проведен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Самоанализ фрагмента занятия проведен частично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Проведен полный самоанализ фрагмента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Проведен полный самоанализ фрагмента занятия с выводами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Творческий подход к демонстрации задания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1,5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 подходу, шаблонно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 подходу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Оригинально, но есть замечания,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 подходу (оригинально, неожиданно)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Демонстрация фрагмента занятия осуществляется с опорой на различные виды искусства 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В содержание фрагмента занятия не включены различные виды искусства 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 содержание фрагмента занятия включен 1-2 вид искусства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 содержание фрагмента занятия включены 3-4 вида искусства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 содержание фрагмента занятия включены 5 видов искусства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 Содержание </w:t>
            </w:r>
            <w:proofErr w:type="gramStart"/>
            <w:r w:rsidRPr="007D31BE">
              <w:rPr>
                <w:rFonts w:ascii="Times New Roman" w:hAnsi="Times New Roman" w:cs="Times New Roman"/>
                <w:b/>
                <w:sz w:val="20"/>
                <w:szCs w:val="20"/>
              </w:rPr>
              <w:t>план-конспекта</w:t>
            </w:r>
            <w:proofErr w:type="gramEnd"/>
            <w:r w:rsidRPr="007D31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фрагмента основной части занятия для освоения учащимися избранного вида деятельности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Оформление печатного материала в соответствии с требованиями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План-конспект подробно раскрывает содержание фрагмента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Применение профессиональной терминологии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Вычесть все баллы, если использовано 1 и более </w:t>
            </w:r>
            <w:proofErr w:type="gram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непрофессиональных</w:t>
            </w:r>
            <w:proofErr w:type="gram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термина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Отсутствие орфографических ошибок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 и более ошибки влечет обнуление аспекта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Отсутствие пунктуационных ошибок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 и более ошибки влечет обнуление аспекта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Отсутствие стилистических ошибок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 и более ошибки влечет обнуление аспекта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130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Соотнесение планируемых результатов занятия с поставленными задачами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планируемые результаты не соответствуют обучающей, развивающей и воспитывающей задачам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Формулировка задач в соответствии с целью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Выполнение методических требований к формулировке обучающих задач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Выполнение методических требований к формулировке развивающих задач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Выполнение методических требований к формулировке воспитывающих задач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Выполнение запланированного объема работы с учащимися на занятии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Реализация заявленных обучающих задач через соответствующие методы/средства/формы/приемы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Реализация заявленных развивающих задач через соответствующие методы/средства/формы/приемы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Реализация заявленных воспитывающих задач через соответствующие методы/средства/формы/приемы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Выполнение требований к постановке цели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Отсутствуют знания и умения в постановке цели, цель не подлежит реализации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5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Показаны некоторые знания и умения в постановке цели, определено место цели в разделе программы, возраст учащихся, цель частично может быть реализована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Цель сформулирована, учтены частично основные структурные элементы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04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Цель сформулирована в соответствии со всеми требованиями методики, четкий ориентир на результат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Формулировка цели занятия соответствует теме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Цель не соответствует теме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Цель частично соответствует теме занятия, сформулирована некорректно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Цель соответствует теме занятия только в части фрагмента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Цель полностью соответствует теме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Выполнение требований к постановке задач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Отсутствуют знания и умения в постановке задач, задачи не подлежат реализации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Показаны некоторые знания и умения в постановке задач, задачи частично могут быть реализованы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Задачи сформулированы, учтены частично основные структурные элементы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Задачи сформулированы в соответствии со всеми требованиями методики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Формулировка задач занятия соответствует теме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Задачи не соответствуют теме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Задачи частично соответствуют теме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Задачи соответствуют теме занятия, есть небольшие замечания и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Задачи полностью соответствуют теме занятия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Формулировка планируемых предметных достижений соответствует обучающим задачам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не связаны с обучающими задачами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частично связаны с обучающими задачами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04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соответствуют обучающим задачам, есть небольшие замечания и комментарии)</w:t>
            </w:r>
            <w:proofErr w:type="gramEnd"/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полностью соответствуют обучающим задачам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Формулировка планируемых </w:t>
            </w:r>
            <w:proofErr w:type="spell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метапредметных</w:t>
            </w:r>
            <w:proofErr w:type="spell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достижений соответствует развивающим задачам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не связаны с развивающими задачами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частично связаны с развивающими задачами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04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соответствуют развивающим задачам, есть небольшие замечания и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полностью соответствуют развивающим задачам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Формулировка планируемых личностных достижений соответствует воспитывающим задачам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не связаны с воспитывающими задачами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частично связаны с воспитывающими задачами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104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соответствуют воспитывающим задачам, есть небольшие замечания и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Планируемые достижения полностью соответствуют воспитывающим задачам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Соответствие содержания выбранному типу занятия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не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соответствует, но есть замечания,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Полностью соответствует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342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689" w:type="dxa"/>
            <w:gridSpan w:val="3"/>
            <w:hideMark/>
          </w:tcPr>
          <w:p w:rsidR="007D31BE" w:rsidRPr="007D31BE" w:rsidRDefault="007D31BE" w:rsidP="007D31BE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b/>
                <w:sz w:val="20"/>
                <w:szCs w:val="20"/>
              </w:rPr>
              <w:t>Использование оборудования, инструментов и программного обеспечения для проведения фрагмента занятия для освоения учащимися избранного вида деятельности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Использование головной гарнитуры/микрофона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Аспект обнуляется, если не использована головная гарнитура/микрофон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Самостоятельная работа конкурсанта с интерактивной панелью (без помощи Технического администратора площадки)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Соблюдение правила "ведущей руки" при работе с интерактивным оборудованием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Использование музыкального сопровождения в ходе демонстрации задания (не менее двух композиций, смонтированных)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Использование программного обеспечения по обработке и монтажа видеозаписей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</w:tr>
      <w:tr w:rsidR="007D31BE" w:rsidRPr="007D31BE" w:rsidTr="00D34082">
        <w:trPr>
          <w:trHeight w:val="130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Использование спортивного оборудования/инвентаря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Спортивное оборудование/инвентарь, </w:t>
            </w:r>
            <w:proofErr w:type="gram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предоставленные</w:t>
            </w:r>
            <w:proofErr w:type="gram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на площадке в соответствии с ИЛ. 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104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Использование музыкального оборудования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Музыкальное оборудование, предоставленное на площадке в соответствии с ИЛ. 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proofErr w:type="gram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документ-камеры</w:t>
            </w:r>
            <w:proofErr w:type="gramEnd"/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proofErr w:type="spell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флипчарт</w:t>
            </w:r>
            <w:proofErr w:type="spellEnd"/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Использование планшетных компьютеров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Представлены титульный и заключительный слайды электронной презентации с обозначением Ф.И.О. конкурсанта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Вычесть все баллы, если не выполнено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Отсутствие орфографических ошибок в электронной презентации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 и более ошибки влечет обнуление аспекта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Отсутствие пунктуационных ошибок в электронной презентации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 и более ошибки влечет обнуление аспекта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да/нет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Целесообразность включения в электронную презентацию функций программы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В презентацию </w:t>
            </w:r>
            <w:proofErr w:type="gramStart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включена</w:t>
            </w:r>
            <w:proofErr w:type="gramEnd"/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 0-2 функций программы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 презентацию включены 3-5 функций программы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 презентацию включены 6-9 функции программы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В презентацию включены 10 и более функций программы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Оформление электронной презентации в соответствии с требованиями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Полностью не соответствует требованиям 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Частично соответствует требованиям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соответствует требованиям, но есть замечания, комментарии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 xml:space="preserve">Полностью соответствует требованиям 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26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Использование интерактивного оборудования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</w:tr>
      <w:tr w:rsidR="007D31BE" w:rsidRPr="007D31BE" w:rsidTr="00D34082">
        <w:trPr>
          <w:trHeight w:val="52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Интерактивное оборудование не используется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Интерактивное оборудование используется фрагментарно с нарушениями ТБ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Интерактивное оборудование используется фрагментарно без нарушений ТБ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  <w:tr w:rsidR="007D31BE" w:rsidRPr="007D31BE" w:rsidTr="00D34082">
        <w:trPr>
          <w:trHeight w:val="780"/>
        </w:trPr>
        <w:tc>
          <w:tcPr>
            <w:tcW w:w="735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0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5611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764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314" w:type="dxa"/>
            <w:hideMark/>
          </w:tcPr>
          <w:p w:rsidR="007D31BE" w:rsidRPr="007D31BE" w:rsidRDefault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Интерактивное оборудование используется в течение всего задания без нарушений ТБ</w:t>
            </w:r>
          </w:p>
        </w:tc>
        <w:tc>
          <w:tcPr>
            <w:tcW w:w="987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156" w:type="dxa"/>
            <w:hideMark/>
          </w:tcPr>
          <w:p w:rsidR="007D31BE" w:rsidRPr="007D31BE" w:rsidRDefault="007D31BE" w:rsidP="007D31B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D31BE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</w:tr>
    </w:tbl>
    <w:p w:rsidR="002D3544" w:rsidRPr="007D31BE" w:rsidRDefault="002D3544">
      <w:pPr>
        <w:rPr>
          <w:rFonts w:ascii="Times New Roman" w:hAnsi="Times New Roman" w:cs="Times New Roman"/>
          <w:sz w:val="20"/>
          <w:szCs w:val="20"/>
        </w:rPr>
      </w:pPr>
    </w:p>
    <w:sectPr w:rsidR="002D3544" w:rsidRPr="007D31BE" w:rsidSect="007D31B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D1C"/>
    <w:rsid w:val="002D3544"/>
    <w:rsid w:val="007D31BE"/>
    <w:rsid w:val="00D34082"/>
    <w:rsid w:val="00E81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1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8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2726</Words>
  <Characters>15541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Ped300</dc:creator>
  <cp:keywords/>
  <dc:description/>
  <cp:lastModifiedBy>Ped300</cp:lastModifiedBy>
  <cp:revision>3</cp:revision>
  <dcterms:created xsi:type="dcterms:W3CDTF">2025-11-12T11:18:00Z</dcterms:created>
  <dcterms:modified xsi:type="dcterms:W3CDTF">2025-11-12T11:30:00Z</dcterms:modified>
</cp:coreProperties>
</file>